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A05D0" w:rsidRPr="009123CF" w:rsidRDefault="000202F2" w:rsidP="009123CF">
      <w:pPr>
        <w:jc w:val="both"/>
        <w:rPr>
          <w:b/>
        </w:rPr>
      </w:pPr>
      <w:r w:rsidRPr="009123CF">
        <w:rPr>
          <w:b/>
        </w:rPr>
        <w:t>AS Visite du Musée Mendjizky- Ecoles de Paris le 20 octobre 2016</w:t>
      </w:r>
    </w:p>
    <w:p w:rsidR="000202F2" w:rsidRDefault="000202F2" w:rsidP="009123CF">
      <w:pPr>
        <w:jc w:val="both"/>
      </w:pPr>
      <w:r>
        <w:t>Pour les 10 participants, ce fut une découverte. Tous ou presque, y compris les voisins,  ont d’ailleurs dans un premier temps raté l’entrée de c</w:t>
      </w:r>
      <w:r w:rsidR="009123CF">
        <w:t>e discret passage donnant sur la</w:t>
      </w:r>
      <w:r>
        <w:t xml:space="preserve"> rue de Vaugirard.</w:t>
      </w:r>
    </w:p>
    <w:p w:rsidR="000202F2" w:rsidRDefault="000202F2" w:rsidP="009123CF">
      <w:pPr>
        <w:jc w:val="both"/>
      </w:pPr>
      <w:r>
        <w:t>Au fond du passag</w:t>
      </w:r>
      <w:r w:rsidR="002B2D69">
        <w:t>e, un immeuble original, alliant le béton brut, le fer et le verre. Conçu par Mallet- Stevens pour en faire une maison atelier, les 3 étages permettent en effet de grands espaces et la terrasse offrait un logement agréable et ouvert.</w:t>
      </w:r>
    </w:p>
    <w:p w:rsidR="002B2D69" w:rsidRDefault="002B2D69" w:rsidP="009123CF">
      <w:pPr>
        <w:jc w:val="both"/>
      </w:pPr>
      <w:r>
        <w:t>Le Musée, voulu par son fils Serge est consacré à Maurice Mendjizky, peintre polonais rapidement venu en France : Paris, Cagnes-sur-Mer, des rencontres inspirantes</w:t>
      </w:r>
      <w:r w:rsidR="009123CF">
        <w:t> : Pica</w:t>
      </w:r>
      <w:r w:rsidR="004B459A">
        <w:t>sso</w:t>
      </w:r>
      <w:r w:rsidR="009123CF">
        <w:t xml:space="preserve">, </w:t>
      </w:r>
      <w:r w:rsidR="00DB0721">
        <w:t xml:space="preserve"> Renoir, Modigliani, Soutine,…puis retour à Paris.</w:t>
      </w:r>
    </w:p>
    <w:p w:rsidR="00DB0721" w:rsidRDefault="00DB0721" w:rsidP="009123CF">
      <w:pPr>
        <w:jc w:val="both"/>
      </w:pPr>
      <w:r>
        <w:t>Seules quelques œuvres de Maurice Mendijzky étaient exposées : Picasso en mosaïque peinte, Kiki de Montparnasse, sa compagne pendant quelques années et Rose, son épouse et mère de ses 2 enfants (voir photos).</w:t>
      </w:r>
    </w:p>
    <w:p w:rsidR="00FF0AC4" w:rsidRDefault="00FF0AC4" w:rsidP="009123CF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69683" cy="4064000"/>
            <wp:effectExtent l="19050" t="0" r="2117" b="0"/>
            <wp:wrapSquare wrapText="bothSides"/>
            <wp:docPr id="3" name="Image 3" descr="C:\Users\admin\Pictures\Kiki de Montparnasse par Mendjiz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Kiki de Montparnasse par Mendjizk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683" cy="40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F0AC4" w:rsidRDefault="00FF0AC4" w:rsidP="009123CF">
      <w:pPr>
        <w:jc w:val="both"/>
      </w:pPr>
      <w:r>
        <w:rPr>
          <w:noProof/>
          <w:lang w:eastAsia="fr-FR"/>
        </w:rPr>
        <w:drawing>
          <wp:inline distT="0" distB="0" distL="0" distR="0">
            <wp:extent cx="2997200" cy="4064000"/>
            <wp:effectExtent l="19050" t="0" r="0" b="0"/>
            <wp:docPr id="2" name="Image 2" descr="C:\Users\admin\Pictures\Picasso par Mendjiz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Picasso par Mendjizk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40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4064000" cy="3606800"/>
            <wp:effectExtent l="19050" t="0" r="0" b="0"/>
            <wp:docPr id="1" name="Image 1" descr="C:\Users\admin\Pictures\Rose épouse Mendjiz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Rose épouse Mendjizk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60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721" w:rsidRDefault="00DB0721" w:rsidP="009123CF">
      <w:pPr>
        <w:jc w:val="both"/>
      </w:pPr>
      <w:r>
        <w:t>Par ailleurs l’ensemble des salles étaient destinées à une exposition temporaire sur les peintres des années 1950-60,  « Les Insoumis de l’art moderne » ; ce fut une occasion pour nous de découvrir, au côté du plus connu d’entre eux Bernard Buff</w:t>
      </w:r>
      <w:r w:rsidR="009123CF">
        <w:t xml:space="preserve">et, d’autres artistes méconnus : </w:t>
      </w:r>
      <w:r>
        <w:t xml:space="preserve"> Cara-Cost</w:t>
      </w:r>
      <w:r w:rsidR="009123CF">
        <w:t>e</w:t>
      </w:r>
      <w:r>
        <w:t>a, Michel Thomson, Roger Lersy montrant qu’une station Shell, symbole de modernité de l’époque, peut devenir une œuvre d’art, Pollet, Minaux</w:t>
      </w:r>
      <w:r w:rsidR="009123CF">
        <w:t>, Maurice Verdier</w:t>
      </w:r>
      <w:r>
        <w:t>….une deuxième école de Paris supplantée par celle de New-York depuis</w:t>
      </w:r>
      <w:r w:rsidR="004B459A">
        <w:t>.</w:t>
      </w:r>
    </w:p>
    <w:p w:rsidR="004B459A" w:rsidRDefault="004B459A" w:rsidP="009123CF">
      <w:pPr>
        <w:jc w:val="both"/>
      </w:pPr>
      <w:r>
        <w:t>Au troisième étage, à côté de l’atelier photo, une petite salle présent</w:t>
      </w:r>
      <w:r w:rsidR="00FF0AC4">
        <w:t>e les dessins de Maurice Mendjiz</w:t>
      </w:r>
      <w:r>
        <w:t>ky consacrés au ghetto de Varsovie : une horreur absolue gravée à jamais par l’artiste, en souvenir de ses parents morts au ghetto et de toutes les victimes.</w:t>
      </w:r>
    </w:p>
    <w:p w:rsidR="004B459A" w:rsidRDefault="004B459A" w:rsidP="009123CF">
      <w:pPr>
        <w:jc w:val="both"/>
      </w:pPr>
      <w:r>
        <w:t>Ce rapide résumé ne saurait résumer les explications comme toujours très complètes de Karine de Beaucé que nous remercions…en attendant la prochaine visite !</w:t>
      </w:r>
    </w:p>
    <w:p w:rsidR="000202F2" w:rsidRDefault="000202F2" w:rsidP="009123CF">
      <w:pPr>
        <w:jc w:val="both"/>
      </w:pPr>
    </w:p>
    <w:sectPr w:rsidR="000202F2" w:rsidSect="006A05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AC70A7" w:rsidRDefault="00AC70A7" w:rsidP="00FF0AC4">
      <w:pPr>
        <w:spacing w:after="0" w:line="240" w:lineRule="auto"/>
      </w:pPr>
      <w:r>
        <w:separator/>
      </w:r>
    </w:p>
  </w:endnote>
  <w:endnote w:type="continuationSeparator" w:id="1">
    <w:p w:rsidR="00AC70A7" w:rsidRDefault="00AC70A7" w:rsidP="00FF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F0AC4" w:rsidRDefault="00FF0AC4">
    <w:pPr>
      <w:pStyle w:val="Pieddepage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id w:val="1321700891"/>
      <w:docPartObj>
        <w:docPartGallery w:val="Page Numbers (Bottom of Page)"/>
        <w:docPartUnique/>
      </w:docPartObj>
    </w:sdtPr>
    <w:sdtContent>
      <w:p w:rsidR="00FF0AC4" w:rsidRDefault="00E038E8">
        <w:pPr>
          <w:pStyle w:val="Pieddepage"/>
          <w:jc w:val="right"/>
        </w:pPr>
        <w:fldSimple w:instr=" PAGE   \* MERGEFORMAT ">
          <w:r w:rsidR="00E17F1C">
            <w:rPr>
              <w:noProof/>
            </w:rPr>
            <w:t>2</w:t>
          </w:r>
        </w:fldSimple>
      </w:p>
    </w:sdtContent>
  </w:sdt>
  <w:p w:rsidR="00FF0AC4" w:rsidRDefault="00FF0AC4">
    <w:pPr>
      <w:pStyle w:val="Pieddepage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F0AC4" w:rsidRDefault="00FF0AC4">
    <w:pPr>
      <w:pStyle w:val="Pieddepage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AC70A7" w:rsidRDefault="00AC70A7" w:rsidP="00FF0AC4">
      <w:pPr>
        <w:spacing w:after="0" w:line="240" w:lineRule="auto"/>
      </w:pPr>
      <w:r>
        <w:separator/>
      </w:r>
    </w:p>
  </w:footnote>
  <w:footnote w:type="continuationSeparator" w:id="1">
    <w:p w:rsidR="00AC70A7" w:rsidRDefault="00AC70A7" w:rsidP="00FF0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F0AC4" w:rsidRDefault="00FF0AC4">
    <w:pPr>
      <w:pStyle w:val="En-tte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F0AC4" w:rsidRDefault="00FF0AC4">
    <w:pPr>
      <w:pStyle w:val="En-tte"/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F0AC4" w:rsidRDefault="00FF0AC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2F2"/>
    <w:rsid w:val="00011789"/>
    <w:rsid w:val="000202F2"/>
    <w:rsid w:val="00066E19"/>
    <w:rsid w:val="000E41F0"/>
    <w:rsid w:val="001B0B92"/>
    <w:rsid w:val="001C4073"/>
    <w:rsid w:val="002057EA"/>
    <w:rsid w:val="002308F3"/>
    <w:rsid w:val="002B2D69"/>
    <w:rsid w:val="002C1521"/>
    <w:rsid w:val="00304D5D"/>
    <w:rsid w:val="0033630B"/>
    <w:rsid w:val="004B459A"/>
    <w:rsid w:val="005C3E99"/>
    <w:rsid w:val="005D2EBE"/>
    <w:rsid w:val="005F5177"/>
    <w:rsid w:val="006A05D0"/>
    <w:rsid w:val="006E05DB"/>
    <w:rsid w:val="009123CF"/>
    <w:rsid w:val="00976926"/>
    <w:rsid w:val="009C3426"/>
    <w:rsid w:val="009E3F84"/>
    <w:rsid w:val="00A55DED"/>
    <w:rsid w:val="00A846BB"/>
    <w:rsid w:val="00AC70A7"/>
    <w:rsid w:val="00B878D5"/>
    <w:rsid w:val="00BD6F02"/>
    <w:rsid w:val="00C67C35"/>
    <w:rsid w:val="00C70A86"/>
    <w:rsid w:val="00DB0721"/>
    <w:rsid w:val="00E038E8"/>
    <w:rsid w:val="00E17F1C"/>
    <w:rsid w:val="00FF0AC4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5D0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AC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F0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F0AC4"/>
  </w:style>
  <w:style w:type="paragraph" w:styleId="Pieddepage">
    <w:name w:val="footer"/>
    <w:basedOn w:val="Normal"/>
    <w:link w:val="PieddepageCar"/>
    <w:uiPriority w:val="99"/>
    <w:unhideWhenUsed/>
    <w:rsid w:val="00FF0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A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</Words>
  <Characters>1558</Characters>
  <Application>Microsoft Word 12.1.0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Annie Yoldjian</cp:lastModifiedBy>
  <cp:revision>2</cp:revision>
  <dcterms:created xsi:type="dcterms:W3CDTF">2016-12-08T15:39:00Z</dcterms:created>
  <dcterms:modified xsi:type="dcterms:W3CDTF">2016-12-08T15:39:00Z</dcterms:modified>
</cp:coreProperties>
</file>